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1A" w:rsidRPr="0082321A" w:rsidRDefault="0082321A" w:rsidP="0082321A">
      <w:pPr>
        <w:shd w:val="clear" w:color="auto" w:fill="8DB1D8"/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C2B41"/>
          <w:sz w:val="36"/>
          <w:szCs w:val="36"/>
          <w:lang w:eastAsia="ru-RU"/>
        </w:rPr>
      </w:pPr>
      <w:r w:rsidRPr="0082321A">
        <w:rPr>
          <w:rFonts w:ascii="Times New Roman" w:eastAsia="Times New Roman" w:hAnsi="Times New Roman" w:cs="Times New Roman"/>
          <w:b/>
          <w:bCs/>
          <w:color w:val="0C2B41"/>
          <w:sz w:val="36"/>
          <w:szCs w:val="36"/>
          <w:lang w:eastAsia="ru-RU"/>
        </w:rPr>
        <w:t>Положение о наградах и поощрениях ТПО</w:t>
      </w:r>
    </w:p>
    <w:p w:rsidR="0082321A" w:rsidRPr="0082321A" w:rsidRDefault="0082321A" w:rsidP="0082321A">
      <w:pPr>
        <w:shd w:val="clear" w:color="auto" w:fill="8DB1D8"/>
        <w:spacing w:after="0" w:line="240" w:lineRule="auto"/>
        <w:rPr>
          <w:rFonts w:ascii="Arial" w:eastAsia="Times New Roman" w:hAnsi="Arial" w:cs="Arial"/>
          <w:color w:val="18578B"/>
          <w:sz w:val="20"/>
          <w:szCs w:val="20"/>
          <w:lang w:eastAsia="ru-RU"/>
        </w:rPr>
      </w:pPr>
      <w:r w:rsidRPr="0082321A">
        <w:rPr>
          <w:rFonts w:ascii="Arial" w:eastAsia="Times New Roman" w:hAnsi="Arial" w:cs="Arial"/>
          <w:color w:val="18578B"/>
          <w:sz w:val="20"/>
          <w:szCs w:val="20"/>
          <w:lang w:eastAsia="ru-RU"/>
        </w:rPr>
        <w:t>Опубликовано 05.03.2014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  ПОЛОЖЕНИЕ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 наградах и поощрениях Территориальной профсоюзной организации 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(ТПО УСЗН).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Территориальной профсоюзной организации 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заслуги перед профсоюзом, активную работу в Территориальной профсоюзной организации и ее структурных профсоюзных организациях, непосредственное участие в мероприятиях,  проводимых Территориальной профсоюзной организацией, содействие в решении и реализации трудовых, правовых и социально-экономических вопросов членов профсоюза применяются следующие виды наград и поощрений: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 </w:t>
      </w:r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Грамота Территориальной профсоюзной организации 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является  наградой</w:t>
      </w: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для: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823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профсоюзного актива (председатели  профкомов, заместители председателей  профкомов, казначеи профсоюзных организаций, председатели ревизионных комиссий)</w:t>
      </w: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первичных профсоюзных организаций 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отработавшего не менее 5 лет на выборных должностях за долголетнюю и активную работу в выборных органах структурных подразделений  ОКП и первичных профсоюзных организаций органов и учреждений социальной защиты населения города Москвы;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823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руководителей  </w:t>
      </w: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и учреждений социальной защиты населения города Москвы  за развитие социального партнерства, за организацию работы по охране труда и создания благоприятных условий труда работников, за содействие в работе первичных профсоюзных организаций в выполнении ими уставных целей,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823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профсоюзных организаций</w:t>
      </w: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за большие успехи в выполнении целей и основных направлений деятельности Профсоюза.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Благодарность </w:t>
      </w: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Президиума Территориальной профсоюзной организации 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является  формой поощрения для: </w:t>
      </w:r>
      <w:r w:rsidRPr="00823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профсоюзного актива (председатели  профкомов, заместители председателей  профкомов, казначеи профсоюзных организаций, председатели ревизионных комиссий),  руководителей </w:t>
      </w: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и учреждений социальной защиты населения города Москвы  за содействие в работе Территориальной профсоюзной организации в решении и реализации задач, предусмотренных Уставом  общероссийского профсоюза работников государственных учреждений и общественного обслуживания Российской Федерации.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Благодарственное письмо</w:t>
      </w: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Территориальной профсоюзной организации 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формой  поощрения руководителей органов и учреждений социальной защиты населения города Москвы, а также профсоюзных организаций, оказавших содействие Территориальной профсоюзной организации в решении и реализации задач, предусмотренных Уставом общероссийского профсоюза работников государственных учреждений и общественного обслуживания Российской Федерации.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 </w:t>
      </w:r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Премирование  </w:t>
      </w: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823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видом поощрения членов профсоюза за активную работу в решении и реализации задач предусмотренных Уставом общероссийского профсоюза работников государственных учреждений и общественного обслуживания Российской Федерации, за подготовку и участие в проведении конкретных мероприятий, к юбилейным, праздничным датам и т.д.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2.Представление по награждению или поощрению вносят профсоюзные комитеты первичных профсоюзных организаций в Территориальную профсоюзную организацию 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3.Представление к награждению оформляется в виде постановления профсоюзного комитета с приложением характеристики (фамилия, имя, отчество, год рождения, должность,  выполняемая общественная работа,  стаж работы в выборных профсоюзных органах,  конкретные сведения о профсоюзных, служебных и  иных заслугах,  сведения  о профсоюзных наградах).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4.Постановление профкома,  подписанное председателем профсоюзной организации (заместителем председателя) направляется не менее чем за 15 дней до предполагаемой даты вручения награды в ТПО  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5.Решение о награждении принимает Президиум Объединенного комитета Территориальной профсоюзной организации 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6.При награждении Грамотой выплачивается денежное вознаграждение в размере 5000 рублей.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7.При объявлении Благодарности выплачивается денежное вознаграждение в размере 3000 рублей.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При вручении Благодарственного письма денежное вознаграждение в каждом конкретном случае устанавливается Президиумом Объединенного комитета Территориальной профсоюзной организации 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Письмо печатается на соответствующем бланке.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9.При премировании сумма денежного вознаграждения устанавливается Президиумом Объединенного комитета Территориальной профсоюзной организации 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21A" w:rsidRPr="0082321A" w:rsidRDefault="0082321A" w:rsidP="0082321A">
      <w:pPr>
        <w:shd w:val="clear" w:color="auto" w:fill="8DB1D8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10.Финансовые затраты, связанные с реализацией настоящего Положения осуществляются из бюджета Объединенного комитета Территориальной профсоюзной организации учреждений социальной защиты населения </w:t>
      </w:r>
      <w:proofErr w:type="spell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осквы</w:t>
      </w:r>
      <w:proofErr w:type="spellEnd"/>
      <w:r w:rsidRPr="0082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E7AD8" w:rsidRDefault="008E7AD8">
      <w:bookmarkStart w:id="0" w:name="_GoBack"/>
      <w:bookmarkEnd w:id="0"/>
    </w:p>
    <w:sectPr w:rsidR="008E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1A"/>
    <w:rsid w:val="0082321A"/>
    <w:rsid w:val="008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ГЦМ-4АСт</dc:creator>
  <cp:lastModifiedBy>ГЦМ-4АСт</cp:lastModifiedBy>
  <cp:revision>1</cp:revision>
  <dcterms:created xsi:type="dcterms:W3CDTF">2017-10-11T04:18:00Z</dcterms:created>
  <dcterms:modified xsi:type="dcterms:W3CDTF">2017-10-11T04:18:00Z</dcterms:modified>
</cp:coreProperties>
</file>